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480"/>
        <w:jc w:val="center"/>
        <w:rPr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Wniosek o wydanie certyfikatu do uwierzytelniania </w:t>
        <w:br/>
        <w:t>serwera internetowego TLS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Wnioskodawca:</w:t>
      </w:r>
    </w:p>
    <w:p>
      <w:pPr>
        <w:pStyle w:val="TextBody"/>
        <w:spacing w:lineRule="auto" w:lin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Jednostka organizacyjna:</w:t>
        <w:tab/>
        <w:tab/>
        <w:t>Akademia Górniczo-Hutnicza</w:t>
      </w:r>
    </w:p>
    <w:p>
      <w:pPr>
        <w:pStyle w:val="TextBody"/>
        <w:spacing w:lineRule="auto" w: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ab/>
        <w:tab/>
        <w:tab/>
        <w:tab/>
        <w:tab/>
        <w:t>im. Stanisława Staszica w Krakowie</w:t>
      </w:r>
    </w:p>
    <w:p>
      <w:pPr>
        <w:pStyle w:val="TextBody"/>
        <w:spacing w:lineRule="auto" w: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Nazwa DNS </w:t>
      </w:r>
      <w:r>
        <w:rPr>
          <w:rFonts w:ascii="Verdana" w:hAnsi="Verdana"/>
          <w:sz w:val="24"/>
          <w:szCs w:val="24"/>
        </w:rPr>
        <w:t xml:space="preserve">(domena) </w:t>
      </w:r>
      <w:r>
        <w:rPr>
          <w:rFonts w:ascii="Verdana" w:hAnsi="Verdana"/>
          <w:sz w:val="24"/>
          <w:szCs w:val="24"/>
        </w:rPr>
        <w:t>serwer</w:t>
      </w:r>
      <w:r>
        <w:rPr>
          <w:rFonts w:ascii="Verdana" w:hAnsi="Verdana"/>
          <w:sz w:val="24"/>
          <w:szCs w:val="24"/>
        </w:rPr>
        <w:t>a:</w:t>
      </w:r>
      <w:r>
        <w:rPr>
          <w:rFonts w:ascii="Verdana" w:hAnsi="Verdana"/>
          <w:sz w:val="24"/>
          <w:szCs w:val="24"/>
        </w:rPr>
        <w:tab/>
        <w:t>……………………………………………………………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Imię i nazwisko administratora:</w:t>
        <w:tab/>
        <w:t>……………………………………………………………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GB"/>
        </w:rPr>
        <w:t>Adres e-mail administratora:</w:t>
        <w:tab/>
        <w:tab/>
        <w:t>……………………………………………………………</w:t>
        <w:br/>
        <w:t>(@agh.edu.pl)</w:t>
      </w:r>
    </w:p>
    <w:p>
      <w:pPr>
        <w:pStyle w:val="Normal"/>
        <w:spacing w:lineRule="auto" w:lin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Sposób dostarczenia pliku CSR:</w:t>
        <w:tab/>
        <w:t>……………………………………………………………</w:t>
      </w:r>
    </w:p>
    <w:p>
      <w:pPr>
        <w:pStyle w:val="Normal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(e-mail/pendrive/inny; </w:t>
      </w:r>
      <w:r>
        <w:rPr>
          <w:rFonts w:ascii="Verdana" w:hAnsi="Verdana"/>
          <w:i/>
          <w:iCs/>
          <w:sz w:val="20"/>
          <w:szCs w:val="20"/>
        </w:rPr>
        <w:t>nie dotyczy stron na serwerach administrowanych przez CRI</w:t>
      </w:r>
      <w:r>
        <w:rPr>
          <w:rFonts w:ascii="Verdana" w:hAnsi="Verdana"/>
          <w:sz w:val="20"/>
          <w:szCs w:val="20"/>
        </w:rPr>
        <w:t>)</w:t>
        <w:tab/>
      </w:r>
    </w:p>
    <w:p>
      <w:pPr>
        <w:pStyle w:val="Normal"/>
        <w:spacing w:lineRule="auto" w:line="360" w:before="240" w:after="240"/>
        <w:rPr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Rodzaj certyfikatu:</w:t>
      </w:r>
    </w:p>
    <w:p>
      <w:pPr>
        <w:pStyle w:val="Normal"/>
        <w:spacing w:lineRule="auto" w:line="360" w:before="0" w:after="360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Certyfikat TLS do uwierzytelniania serwera internetowego.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Przeznaczenie certyfikatu:</w:t>
      </w:r>
    </w:p>
    <w:p>
      <w:pPr>
        <w:pStyle w:val="ListParagraph"/>
        <w:numPr>
          <w:ilvl w:val="0"/>
          <w:numId w:val="4"/>
        </w:numPr>
        <w:spacing w:lineRule="auto" w:line="276" w:before="240" w:after="240"/>
        <w:ind w:left="0" w:hanging="0"/>
        <w:jc w:val="left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Uwierzytelnianie serwera www</w:t>
      </w:r>
    </w:p>
    <w:p>
      <w:pPr>
        <w:pStyle w:val="ListParagraph"/>
        <w:numPr>
          <w:ilvl w:val="0"/>
          <w:numId w:val="4"/>
        </w:numPr>
        <w:spacing w:lineRule="auto" w:line="276" w:before="240" w:after="240"/>
        <w:ind w:left="0" w:hanging="0"/>
        <w:jc w:val="left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Uwierzytelnianie serwera poczty</w:t>
      </w:r>
    </w:p>
    <w:p>
      <w:pPr>
        <w:pStyle w:val="ListParagraph"/>
        <w:numPr>
          <w:ilvl w:val="0"/>
          <w:numId w:val="4"/>
        </w:numPr>
        <w:spacing w:lineRule="auto" w:line="276" w:before="240" w:after="240"/>
        <w:ind w:left="0" w:hanging="0"/>
        <w:jc w:val="left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Inne</w:t>
        <w:tab/>
        <w:t>.......................................................................................</w:t>
      </w:r>
    </w:p>
    <w:p>
      <w:pPr>
        <w:pStyle w:val="Normal"/>
        <w:spacing w:before="240" w:after="16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before="240" w:after="200"/>
        <w:ind w:right="-284" w:hang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before="240" w:after="200"/>
        <w:ind w:right="-284" w:hang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before="240" w:after="200"/>
        <w:ind w:right="-284" w:hanging="0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>Wnioskodawca</w:t>
        <w:tab/>
        <w:tab/>
        <w:tab/>
        <w:tab/>
        <w:tab/>
        <w:tab/>
        <w:tab/>
        <w:tab/>
        <w:t>Kierownik Jednostki Organizacyjnej</w:t>
      </w:r>
    </w:p>
    <w:p>
      <w:pPr>
        <w:pStyle w:val="Normal"/>
        <w:spacing w:before="0" w:after="200"/>
        <w:rPr>
          <w:sz w:val="20"/>
        </w:rPr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Verdana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144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21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144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21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373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rsid w:val="00032f8f"/>
    <w:rPr>
      <w:rFonts w:ascii="Calibri" w:hAnsi="Calibri" w:eastAsia="Calibri" w:cs="Times New Roman"/>
    </w:rPr>
  </w:style>
  <w:style w:type="character" w:styleId="Rozdziagwny2poziomZnak" w:customStyle="1">
    <w:name w:val="Rozdział główny 2 poziom Znak"/>
    <w:link w:val="Rozdziagwny2poziom"/>
    <w:uiPriority w:val="59"/>
    <w:qFormat/>
    <w:rsid w:val="002c3ee3"/>
    <w:rPr>
      <w:rFonts w:eastAsia="" w:eastAsiaTheme="minorEastAsia"/>
      <w:b/>
      <w:sz w:val="24"/>
      <w:szCs w:val="28"/>
      <w:lang w:bidi="en-US"/>
    </w:rPr>
  </w:style>
  <w:style w:type="character" w:styleId="RozdziagwnyZnak" w:customStyle="1">
    <w:name w:val="Rozdział główny Znak"/>
    <w:link w:val="Rozdziagwny"/>
    <w:uiPriority w:val="1"/>
    <w:qFormat/>
    <w:rsid w:val="00683730"/>
    <w:rPr>
      <w:rFonts w:eastAsia="" w:eastAsiaTheme="minorEastAsia"/>
      <w:i/>
      <w:szCs w:val="28"/>
      <w:lang w:bidi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d143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link w:val="AkapitzlistZnak"/>
    <w:uiPriority w:val="34"/>
    <w:qFormat/>
    <w:rsid w:val="00032f8f"/>
    <w:pPr>
      <w:numPr>
        <w:ilvl w:val="3"/>
        <w:numId w:val="2"/>
      </w:numPr>
      <w:spacing w:lineRule="auto" w:line="259" w:before="0" w:after="0"/>
      <w:jc w:val="both"/>
    </w:pPr>
    <w:rPr>
      <w:rFonts w:ascii="Calibri" w:hAnsi="Calibri" w:eastAsia="Calibri" w:cs="Times New Roman"/>
    </w:rPr>
  </w:style>
  <w:style w:type="paragraph" w:styleId="Rozdziagwny2poziom" w:customStyle="1">
    <w:name w:val="Rozdział główny 2 poziom"/>
    <w:basedOn w:val="Normal"/>
    <w:link w:val="Rozdziagwny2poziomZnak"/>
    <w:autoRedefine/>
    <w:uiPriority w:val="59"/>
    <w:qFormat/>
    <w:rsid w:val="002c3ee3"/>
    <w:pPr>
      <w:widowControl w:val="false"/>
      <w:numPr>
        <w:ilvl w:val="1"/>
        <w:numId w:val="3"/>
      </w:numPr>
      <w:spacing w:before="240" w:after="120"/>
      <w:jc w:val="both"/>
      <w:outlineLvl w:val="0"/>
    </w:pPr>
    <w:rPr>
      <w:rFonts w:eastAsia="" w:eastAsiaTheme="minorEastAsia"/>
      <w:b/>
      <w:sz w:val="24"/>
      <w:szCs w:val="28"/>
      <w:lang w:bidi="en-US"/>
    </w:rPr>
  </w:style>
  <w:style w:type="paragraph" w:styleId="Rozdziagwny" w:customStyle="1">
    <w:name w:val="Rozdział główny"/>
    <w:basedOn w:val="Normal"/>
    <w:next w:val="Normal"/>
    <w:link w:val="RozdziagwnyZnak"/>
    <w:uiPriority w:val="1"/>
    <w:qFormat/>
    <w:rsid w:val="00683730"/>
    <w:pPr>
      <w:widowControl w:val="false"/>
      <w:spacing w:before="240" w:after="0"/>
      <w:jc w:val="right"/>
      <w:outlineLvl w:val="0"/>
    </w:pPr>
    <w:rPr>
      <w:rFonts w:eastAsia="" w:eastAsiaTheme="minorEastAsia"/>
      <w:i/>
      <w:szCs w:val="28"/>
      <w:lang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14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LibreOffice/7.3.7.2$Linux_X86_64 LibreOffice_project/30$Build-2</Application>
  <AppVersion>15.0000</AppVersion>
  <Pages>1</Pages>
  <Words>73</Words>
  <Characters>729</Characters>
  <CharactersWithSpaces>800</CharactersWithSpaces>
  <Paragraphs>16</Paragraphs>
  <Company>AGH UCI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2023-03-31T10:23:00Z</dcterms:created>
  <dc:creator>Jacek Niwicki</dc:creator>
  <dc:description/>
  <dc:language>pl-PL</dc:language>
  <cp:lastModifiedBy>Szymon Sokół</cp:lastModifiedBy>
  <cp:lastPrinted>2017-10-16T14:28:00Z</cp:lastPrinted>
  <dcterms:modified xsi:type="dcterms:W3CDTF">2024-04-22T14:45:46Z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